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Aptevo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NIOWAVE,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151,723.00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151,723.00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151,723.00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12.2 %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calculation of percentage owned is based on 1,246,105 outstanding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referenced in the Form 10-Q filed with the SEC on May 13,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Aptevo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2401 4TH AVE., SUITE 1050, SEATTLE, WASHINGTON, 98121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Niowave,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1012 N Walnut St, Lansing, MI 48906</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80"/>
          </w:cols>
          <w:pgMar w:left="320" w:top="102" w:right="899" w:bottom="0" w:gutter="0" w:footer="0" w:header="0"/>
        </w:sectPr>
      </w:pPr>
    </w:p>
    <w:bookmarkStart w:id="2" w:name="page3"/>
    <w:bookmarkEnd w:id="2"/>
    <w:p>
      <w:pPr>
        <w:ind w:left="920" w:right="680" w:hanging="912"/>
        <w:spacing w:after="0" w:line="258"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151,723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12.18 %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151,723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151,723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NIOWAVE, INC.</w:t>
      </w:r>
    </w:p>
    <w:p>
      <w:pPr>
        <w:spacing w:after="0" w:line="152" w:lineRule="exact"/>
        <w:rPr>
          <w:sz w:val="20"/>
          <w:szCs w:val="20"/>
          <w:color w:val="auto"/>
        </w:rPr>
      </w:pPr>
    </w:p>
    <w:p>
      <w:pPr>
        <w:ind w:left="262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Jaime A Lerma</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540"/>
        <w:spacing w:after="0"/>
        <w:rPr>
          <w:sz w:val="20"/>
          <w:szCs w:val="20"/>
          <w:color w:val="auto"/>
        </w:rPr>
      </w:pPr>
      <w:r>
        <w:rPr>
          <w:rFonts w:ascii="Times New Roman" w:cs="Times New Roman" w:eastAsia="Times New Roman" w:hAnsi="Times New Roman"/>
          <w:sz w:val="22"/>
          <w:szCs w:val="22"/>
          <w:color w:val="auto"/>
        </w:rPr>
        <w:t>Name/Title: Controller</w:t>
      </w:r>
    </w:p>
    <w:p>
      <w:pPr>
        <w:spacing w:after="0" w:line="45" w:lineRule="exact"/>
        <w:rPr>
          <w:sz w:val="20"/>
          <w:szCs w:val="20"/>
          <w:color w:val="auto"/>
        </w:rPr>
      </w:pPr>
    </w:p>
    <w:p>
      <w:pPr>
        <w:ind w:left="1540"/>
        <w:spacing w:after="0"/>
        <w:tabs>
          <w:tab w:leader="none" w:pos="26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06/22/2026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9"/>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2026-06-22T11:12:13Z</dcterms:created>
  <dcterms:modified xsi:type="dcterms:W3CDTF">2026-06-22T11:12:13Z</dcterms:modified>
</cp:coreProperties>
</file>